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916" w:rsidRPr="005A32B3" w:rsidRDefault="00AB5916" w:rsidP="00AB5916">
      <w:pPr>
        <w:autoSpaceDE w:val="0"/>
        <w:autoSpaceDN w:val="0"/>
        <w:adjustRightInd w:val="0"/>
        <w:spacing w:after="0" w:line="240" w:lineRule="auto"/>
        <w:rPr>
          <w:rFonts w:ascii="NeoSansPro-Bold" w:hAnsi="NeoSansPro-Bold" w:cs="NeoSansPro-Bold"/>
          <w:b/>
          <w:bCs/>
          <w:color w:val="404040"/>
          <w:sz w:val="20"/>
          <w:szCs w:val="20"/>
          <w:u w:val="single"/>
        </w:rPr>
      </w:pPr>
    </w:p>
    <w:p w:rsid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noProof/>
          <w:color w:val="404040"/>
          <w:sz w:val="20"/>
          <w:szCs w:val="20"/>
          <w:lang w:eastAsia="es-MX"/>
        </w:rPr>
        <w:drawing>
          <wp:inline distT="0" distB="0" distL="0" distR="0">
            <wp:extent cx="1755652" cy="40538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1.pn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55652" cy="405385"/>
                    </a:xfrm>
                    <a:prstGeom prst="rect">
                      <a:avLst/>
                    </a:prstGeom>
                  </pic:spPr>
                </pic:pic>
              </a:graphicData>
            </a:graphic>
          </wp:inline>
        </w:drawing>
      </w:r>
    </w:p>
    <w:p w:rsidR="00AB5916" w:rsidRP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 xml:space="preserve">Nombre </w:t>
      </w:r>
      <w:r w:rsidR="00C51A3F">
        <w:rPr>
          <w:rFonts w:ascii="NeoSansPro-Regular" w:hAnsi="NeoSansPro-Regular" w:cs="NeoSansPro-Regular"/>
          <w:color w:val="404040"/>
          <w:sz w:val="20"/>
          <w:szCs w:val="20"/>
        </w:rPr>
        <w:t>María Estela Mortera Liñán</w:t>
      </w:r>
    </w:p>
    <w:p w:rsidR="005F1FA1" w:rsidRDefault="005F1FA1" w:rsidP="005F1FA1">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Grado de Escolaridad </w:t>
      </w:r>
      <w:r>
        <w:rPr>
          <w:rFonts w:ascii="NeoSansPro-Regular" w:hAnsi="NeoSansPro-Regular" w:cs="NeoSansPro-Regular"/>
          <w:color w:val="404040"/>
          <w:sz w:val="20"/>
          <w:szCs w:val="20"/>
        </w:rPr>
        <w:t>Licenciatura en Derecho</w:t>
      </w:r>
    </w:p>
    <w:p w:rsidR="005F1FA1" w:rsidRDefault="005F1FA1"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 xml:space="preserve">Grado de Escolaridad </w:t>
      </w:r>
      <w:r>
        <w:rPr>
          <w:rFonts w:ascii="NeoSansPro-Regular" w:hAnsi="NeoSansPro-Regular" w:cs="NeoSansPro-Regular"/>
          <w:color w:val="404040"/>
          <w:sz w:val="20"/>
          <w:szCs w:val="20"/>
        </w:rPr>
        <w:t>Licenciatura en Contaduría</w:t>
      </w:r>
    </w:p>
    <w:p w:rsid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Cédula Profesional (Licenciatura</w:t>
      </w:r>
      <w:r w:rsidR="005F1FA1">
        <w:rPr>
          <w:rFonts w:ascii="NeoSansPro-Bold" w:hAnsi="NeoSansPro-Bold" w:cs="NeoSansPro-Bold"/>
          <w:b/>
          <w:bCs/>
          <w:color w:val="404040"/>
          <w:sz w:val="20"/>
          <w:szCs w:val="20"/>
        </w:rPr>
        <w:t xml:space="preserve"> en Derecho</w:t>
      </w:r>
      <w:r>
        <w:rPr>
          <w:rFonts w:ascii="NeoSansPro-Bold" w:hAnsi="NeoSansPro-Bold" w:cs="NeoSansPro-Bold"/>
          <w:b/>
          <w:bCs/>
          <w:color w:val="404040"/>
          <w:sz w:val="20"/>
          <w:szCs w:val="20"/>
        </w:rPr>
        <w:t xml:space="preserve">) </w:t>
      </w:r>
      <w:r w:rsidR="005F1FA1">
        <w:rPr>
          <w:rFonts w:ascii="NeoSansPro-Bold" w:hAnsi="NeoSansPro-Bold" w:cs="NeoSansPro-Bold"/>
          <w:b/>
          <w:bCs/>
          <w:color w:val="404040"/>
          <w:sz w:val="20"/>
          <w:szCs w:val="20"/>
        </w:rPr>
        <w:t>5574912</w:t>
      </w:r>
    </w:p>
    <w:p w:rsidR="005F1FA1" w:rsidRDefault="005F1FA1" w:rsidP="005F1FA1">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Cédula Profesional (Licenciatura en Contaduría) 1311182</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Cédula profesional (Maestría) </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Teléfono de Oficina </w:t>
      </w:r>
      <w:r w:rsidR="00C51A3F" w:rsidRPr="00C51A3F">
        <w:rPr>
          <w:rFonts w:ascii="NeoSansPro-Regular" w:hAnsi="NeoSansPro-Regular" w:cs="NeoSansPro-Regular"/>
          <w:color w:val="404040"/>
          <w:sz w:val="20"/>
          <w:szCs w:val="20"/>
        </w:rPr>
        <w:t>228</w:t>
      </w:r>
      <w:r w:rsidR="00C51A3F">
        <w:rPr>
          <w:rFonts w:ascii="NeoSansPro-Regular" w:hAnsi="NeoSansPro-Regular" w:cs="NeoSansPro-Regular"/>
          <w:color w:val="404040"/>
          <w:sz w:val="20"/>
          <w:szCs w:val="20"/>
        </w:rPr>
        <w:t>-</w:t>
      </w:r>
      <w:r w:rsidR="00C51A3F" w:rsidRPr="00C51A3F">
        <w:rPr>
          <w:rFonts w:ascii="NeoSansPro-Regular" w:hAnsi="NeoSansPro-Regular" w:cs="NeoSansPro-Regular"/>
          <w:color w:val="404040"/>
          <w:sz w:val="20"/>
          <w:szCs w:val="20"/>
        </w:rPr>
        <w:t>8</w:t>
      </w:r>
      <w:r w:rsidR="00C51A3F">
        <w:rPr>
          <w:rFonts w:ascii="NeoSansPro-Regular" w:hAnsi="NeoSansPro-Regular" w:cs="NeoSansPro-Regular"/>
          <w:color w:val="404040"/>
          <w:sz w:val="20"/>
          <w:szCs w:val="20"/>
        </w:rPr>
        <w:t>-</w:t>
      </w:r>
      <w:r w:rsidR="00C51A3F" w:rsidRPr="00C51A3F">
        <w:rPr>
          <w:rFonts w:ascii="NeoSansPro-Regular" w:hAnsi="NeoSansPro-Regular" w:cs="NeoSansPro-Regular"/>
          <w:color w:val="404040"/>
          <w:sz w:val="20"/>
          <w:szCs w:val="20"/>
        </w:rPr>
        <w:t>41</w:t>
      </w:r>
      <w:r w:rsidR="00C51A3F">
        <w:rPr>
          <w:rFonts w:ascii="NeoSansPro-Regular" w:hAnsi="NeoSansPro-Regular" w:cs="NeoSansPro-Regular"/>
          <w:color w:val="404040"/>
          <w:sz w:val="20"/>
          <w:szCs w:val="20"/>
        </w:rPr>
        <w:t>-</w:t>
      </w:r>
      <w:r w:rsidR="00C51A3F" w:rsidRPr="00C51A3F">
        <w:rPr>
          <w:rFonts w:ascii="NeoSansPro-Regular" w:hAnsi="NeoSansPro-Regular" w:cs="NeoSansPro-Regular"/>
          <w:color w:val="404040"/>
          <w:sz w:val="20"/>
          <w:szCs w:val="20"/>
        </w:rPr>
        <w:t>61</w:t>
      </w:r>
      <w:r w:rsidR="00C51A3F">
        <w:rPr>
          <w:rFonts w:ascii="NeoSansPro-Regular" w:hAnsi="NeoSansPro-Regular" w:cs="NeoSansPro-Regular"/>
          <w:color w:val="404040"/>
          <w:sz w:val="20"/>
          <w:szCs w:val="20"/>
        </w:rPr>
        <w:t>-</w:t>
      </w:r>
      <w:r w:rsidR="00C51A3F" w:rsidRPr="00C51A3F">
        <w:rPr>
          <w:rFonts w:ascii="NeoSansPro-Regular" w:hAnsi="NeoSansPro-Regular" w:cs="NeoSansPro-Regular"/>
          <w:color w:val="404040"/>
          <w:sz w:val="20"/>
          <w:szCs w:val="20"/>
        </w:rPr>
        <w:t>70</w:t>
      </w:r>
      <w:r>
        <w:rPr>
          <w:rFonts w:ascii="NeoSansPro-Regular" w:hAnsi="NeoSansPro-Regular" w:cs="NeoSansPro-Regular"/>
          <w:color w:val="404040"/>
          <w:sz w:val="20"/>
          <w:szCs w:val="20"/>
        </w:rPr>
        <w:t>. Ext.</w:t>
      </w:r>
      <w:r w:rsidR="00C51A3F" w:rsidRPr="00C51A3F">
        <w:rPr>
          <w:rFonts w:ascii="NeoSansPro-Regular" w:hAnsi="NeoSansPro-Regular" w:cs="NeoSansPro-Regular"/>
          <w:color w:val="404040"/>
          <w:sz w:val="20"/>
          <w:szCs w:val="20"/>
        </w:rPr>
        <w:t>3529 Y 3533</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Correo Electrónico </w:t>
      </w:r>
      <w:r w:rsidR="00C51A3F" w:rsidRPr="00C51A3F">
        <w:rPr>
          <w:rFonts w:ascii="NeoSansPro-Regular" w:hAnsi="NeoSansPro-Regular" w:cs="NeoSansPro-Regular"/>
          <w:color w:val="404040"/>
          <w:sz w:val="20"/>
          <w:szCs w:val="20"/>
        </w:rPr>
        <w:t>mmortera@veracruz.gob.mx</w:t>
      </w: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color w:val="FFFFFF"/>
          <w:sz w:val="24"/>
          <w:szCs w:val="24"/>
        </w:rPr>
        <w:t>Datos Generales</w:t>
      </w: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1941580" cy="405385"/>
            <wp:effectExtent l="0" t="0" r="190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2.pn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41580" cy="405385"/>
                    </a:xfrm>
                    <a:prstGeom prst="rect">
                      <a:avLst/>
                    </a:prstGeom>
                  </pic:spPr>
                </pic:pic>
              </a:graphicData>
            </a:graphic>
          </wp:inline>
        </w:drawing>
      </w:r>
      <w:r>
        <w:rPr>
          <w:rFonts w:ascii="NeoSansPro-Bold" w:hAnsi="NeoSansPro-Bold" w:cs="NeoSansPro-Bold"/>
          <w:b/>
          <w:bCs/>
          <w:color w:val="FFFFFF"/>
          <w:sz w:val="24"/>
          <w:szCs w:val="24"/>
        </w:rPr>
        <w:t>Formación Académica</w:t>
      </w:r>
    </w:p>
    <w:p w:rsid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19</w:t>
      </w:r>
      <w:r w:rsidR="00C51A3F">
        <w:rPr>
          <w:rFonts w:ascii="NeoSansPro-Bold" w:hAnsi="NeoSansPro-Bold" w:cs="NeoSansPro-Bold"/>
          <w:b/>
          <w:bCs/>
          <w:color w:val="404040"/>
          <w:sz w:val="20"/>
          <w:szCs w:val="20"/>
        </w:rPr>
        <w:t>83</w:t>
      </w:r>
      <w:r>
        <w:rPr>
          <w:rFonts w:ascii="NeoSansPro-Bold" w:hAnsi="NeoSansPro-Bold" w:cs="NeoSansPro-Bold"/>
          <w:b/>
          <w:bCs/>
          <w:color w:val="404040"/>
          <w:sz w:val="20"/>
          <w:szCs w:val="20"/>
        </w:rPr>
        <w:t>-19</w:t>
      </w:r>
      <w:r w:rsidR="00C51A3F">
        <w:rPr>
          <w:rFonts w:ascii="NeoSansPro-Bold" w:hAnsi="NeoSansPro-Bold" w:cs="NeoSansPro-Bold"/>
          <w:b/>
          <w:bCs/>
          <w:color w:val="404040"/>
          <w:sz w:val="20"/>
          <w:szCs w:val="20"/>
        </w:rPr>
        <w:t>87</w:t>
      </w:r>
    </w:p>
    <w:p w:rsidR="00AB5916" w:rsidRDefault="00C51A3F"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Universidad Cristóbal, Título de Licenciada en Contaduría Pública.</w:t>
      </w:r>
    </w:p>
    <w:p w:rsidR="00AB5916" w:rsidRDefault="00C51A3F"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2003-2007</w:t>
      </w:r>
    </w:p>
    <w:p w:rsidR="00AB5916" w:rsidRDefault="00C51A3F"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Universidad Veracruzana, Titulo de Licenciada en Derecho.</w:t>
      </w:r>
    </w:p>
    <w:p w:rsidR="00AB5916" w:rsidRDefault="008E7310"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200</w:t>
      </w:r>
      <w:r w:rsidR="004E147E">
        <w:rPr>
          <w:rFonts w:ascii="NeoSansPro-Bold" w:hAnsi="NeoSansPro-Bold" w:cs="NeoSansPro-Bold"/>
          <w:b/>
          <w:bCs/>
          <w:color w:val="404040"/>
          <w:sz w:val="20"/>
          <w:szCs w:val="20"/>
        </w:rPr>
        <w:t>8</w:t>
      </w:r>
      <w:r w:rsidR="00AB5916">
        <w:rPr>
          <w:rFonts w:ascii="NeoSansPro-Bold" w:hAnsi="NeoSansPro-Bold" w:cs="NeoSansPro-Bold"/>
          <w:b/>
          <w:bCs/>
          <w:color w:val="404040"/>
          <w:sz w:val="20"/>
          <w:szCs w:val="20"/>
        </w:rPr>
        <w:t>-</w:t>
      </w:r>
      <w:r>
        <w:rPr>
          <w:rFonts w:ascii="NeoSansPro-Bold" w:hAnsi="NeoSansPro-Bold" w:cs="NeoSansPro-Bold"/>
          <w:b/>
          <w:bCs/>
          <w:color w:val="404040"/>
          <w:sz w:val="20"/>
          <w:szCs w:val="20"/>
        </w:rPr>
        <w:t xml:space="preserve"> 2010</w:t>
      </w:r>
    </w:p>
    <w:p w:rsidR="00AB5916" w:rsidRDefault="008E7310"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 xml:space="preserve">Maestría en Derecho fiscal UDLAP. (Acreditado </w:t>
      </w:r>
      <w:r w:rsidR="004E147E">
        <w:rPr>
          <w:rFonts w:ascii="NeoSansPro-Regular" w:hAnsi="NeoSansPro-Regular" w:cs="NeoSansPro-Regular"/>
          <w:color w:val="404040"/>
          <w:sz w:val="20"/>
          <w:szCs w:val="20"/>
        </w:rPr>
        <w:t>11</w:t>
      </w:r>
      <w:r>
        <w:rPr>
          <w:rFonts w:ascii="NeoSansPro-Regular" w:hAnsi="NeoSansPro-Regular" w:cs="NeoSansPro-Regular"/>
          <w:color w:val="404040"/>
          <w:sz w:val="20"/>
          <w:szCs w:val="20"/>
        </w:rPr>
        <w:t xml:space="preserve"> de 20 Materias)</w:t>
      </w:r>
      <w:r w:rsidR="00AB5916">
        <w:rPr>
          <w:rFonts w:ascii="NeoSansPro-Regular" w:hAnsi="NeoSansPro-Regular" w:cs="NeoSansPro-Regular"/>
          <w:color w:val="404040"/>
          <w:sz w:val="20"/>
          <w:szCs w:val="20"/>
        </w:rPr>
        <w:t>.</w:t>
      </w:r>
    </w:p>
    <w:p w:rsidR="004E486A" w:rsidRPr="004E486A" w:rsidRDefault="004E486A" w:rsidP="00AB5916">
      <w:pPr>
        <w:autoSpaceDE w:val="0"/>
        <w:autoSpaceDN w:val="0"/>
        <w:adjustRightInd w:val="0"/>
        <w:spacing w:after="0" w:line="240" w:lineRule="auto"/>
        <w:rPr>
          <w:rFonts w:ascii="NeoSansPro-Regular" w:hAnsi="NeoSansPro-Regular" w:cs="NeoSansPro-Regular"/>
          <w:b/>
          <w:color w:val="404040"/>
          <w:sz w:val="20"/>
          <w:szCs w:val="20"/>
        </w:rPr>
      </w:pPr>
      <w:r w:rsidRPr="004E486A">
        <w:rPr>
          <w:rFonts w:ascii="NeoSansPro-Regular" w:hAnsi="NeoSansPro-Regular" w:cs="NeoSansPro-Regular"/>
          <w:b/>
          <w:color w:val="404040"/>
          <w:sz w:val="20"/>
          <w:szCs w:val="20"/>
        </w:rPr>
        <w:t>06 de Marzo al 25 de Junio de 2017</w:t>
      </w:r>
    </w:p>
    <w:p w:rsidR="004E486A" w:rsidRDefault="004E486A"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Diplomado Virtual de Contabilidad Gubernamental</w:t>
      </w: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005588" cy="259081"/>
            <wp:effectExtent l="0" t="0" r="0" b="762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3.pn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05588" cy="259081"/>
                    </a:xfrm>
                    <a:prstGeom prst="rect">
                      <a:avLst/>
                    </a:prstGeom>
                  </pic:spPr>
                </pic:pic>
              </a:graphicData>
            </a:graphic>
          </wp:inline>
        </w:drawing>
      </w:r>
      <w:r>
        <w:rPr>
          <w:rFonts w:ascii="NeoSansPro-Bold" w:hAnsi="NeoSansPro-Bold" w:cs="NeoSansPro-Bold"/>
          <w:b/>
          <w:bCs/>
          <w:color w:val="FFFFFF"/>
          <w:sz w:val="24"/>
          <w:szCs w:val="24"/>
        </w:rPr>
        <w:t>Trayectoria Profesional</w:t>
      </w:r>
    </w:p>
    <w:p w:rsidR="00AB5916" w:rsidRDefault="00DB7F92"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2016 a la Fecha</w:t>
      </w:r>
    </w:p>
    <w:p w:rsidR="00DB7F92" w:rsidRDefault="00DB7F92"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Subdirectora de Recursos Humanos de la Fiscalía General del Estado de Veracruz de Ignacio de la Llave</w:t>
      </w:r>
      <w:bookmarkStart w:id="0" w:name="_GoBack"/>
      <w:bookmarkEnd w:id="0"/>
    </w:p>
    <w:p w:rsid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201</w:t>
      </w:r>
      <w:r w:rsidR="008E7310">
        <w:rPr>
          <w:rFonts w:ascii="NeoSansPro-Bold" w:hAnsi="NeoSansPro-Bold" w:cs="NeoSansPro-Bold"/>
          <w:b/>
          <w:bCs/>
          <w:color w:val="404040"/>
          <w:sz w:val="20"/>
          <w:szCs w:val="20"/>
        </w:rPr>
        <w:t>1</w:t>
      </w:r>
      <w:r>
        <w:rPr>
          <w:rFonts w:ascii="NeoSansPro-Bold" w:hAnsi="NeoSansPro-Bold" w:cs="NeoSansPro-Bold"/>
          <w:b/>
          <w:bCs/>
          <w:color w:val="404040"/>
          <w:sz w:val="20"/>
          <w:szCs w:val="20"/>
        </w:rPr>
        <w:t xml:space="preserve"> a </w:t>
      </w:r>
      <w:r w:rsidR="00DB7F92">
        <w:rPr>
          <w:rFonts w:ascii="NeoSansPro-Bold" w:hAnsi="NeoSansPro-Bold" w:cs="NeoSansPro-Bold"/>
          <w:b/>
          <w:bCs/>
          <w:color w:val="404040"/>
          <w:sz w:val="20"/>
          <w:szCs w:val="20"/>
        </w:rPr>
        <w:t>2016</w:t>
      </w:r>
    </w:p>
    <w:p w:rsidR="00AB5916" w:rsidRDefault="008E7310" w:rsidP="00AB5916">
      <w:pPr>
        <w:autoSpaceDE w:val="0"/>
        <w:autoSpaceDN w:val="0"/>
        <w:adjustRightInd w:val="0"/>
        <w:spacing w:after="0" w:line="240" w:lineRule="auto"/>
        <w:rPr>
          <w:rFonts w:ascii="NeoSansPro-Regular" w:hAnsi="NeoSansPro-Regular" w:cs="NeoSansPro-Regular"/>
          <w:color w:val="404040"/>
          <w:sz w:val="20"/>
          <w:szCs w:val="20"/>
        </w:rPr>
      </w:pPr>
      <w:r w:rsidRPr="008E7310">
        <w:rPr>
          <w:rFonts w:ascii="NeoSansPro-Regular" w:hAnsi="NeoSansPro-Regular" w:cs="NeoSansPro-Regular"/>
          <w:color w:val="404040"/>
          <w:sz w:val="20"/>
          <w:szCs w:val="20"/>
        </w:rPr>
        <w:t>Socia y Directora de Administración y Finanzas en la Empresa CONSTRUCCIONES SERVICIOS Y SUMINISTROS S.A. DE CV. DirecciónPlaneación, Ejecución, Control de los Recursos Financieros, Fiscales, Administrativos, Humanos y Jurídicos de la Organización</w:t>
      </w:r>
      <w:r w:rsidR="00AB5916">
        <w:rPr>
          <w:rFonts w:ascii="NeoSansPro-Regular" w:hAnsi="NeoSansPro-Regular" w:cs="NeoSansPro-Regular"/>
          <w:color w:val="404040"/>
          <w:sz w:val="20"/>
          <w:szCs w:val="20"/>
        </w:rPr>
        <w:t>.</w:t>
      </w:r>
    </w:p>
    <w:p w:rsidR="00AB5916" w:rsidRDefault="008E7310"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2004</w:t>
      </w:r>
      <w:r w:rsidR="00AB5916">
        <w:rPr>
          <w:rFonts w:ascii="NeoSansPro-Bold" w:hAnsi="NeoSansPro-Bold" w:cs="NeoSansPro-Bold"/>
          <w:b/>
          <w:bCs/>
          <w:color w:val="404040"/>
          <w:sz w:val="20"/>
          <w:szCs w:val="20"/>
        </w:rPr>
        <w:t xml:space="preserve"> a </w:t>
      </w:r>
      <w:r>
        <w:rPr>
          <w:rFonts w:ascii="NeoSansPro-Bold" w:hAnsi="NeoSansPro-Bold" w:cs="NeoSansPro-Bold"/>
          <w:b/>
          <w:bCs/>
          <w:color w:val="404040"/>
          <w:sz w:val="20"/>
          <w:szCs w:val="20"/>
        </w:rPr>
        <w:t>2010</w:t>
      </w:r>
    </w:p>
    <w:p w:rsidR="008E7310" w:rsidRDefault="008E7310" w:rsidP="00AB5916">
      <w:pPr>
        <w:autoSpaceDE w:val="0"/>
        <w:autoSpaceDN w:val="0"/>
        <w:adjustRightInd w:val="0"/>
        <w:spacing w:after="0" w:line="240" w:lineRule="auto"/>
        <w:rPr>
          <w:rFonts w:ascii="NeoSansPro-Regular" w:hAnsi="NeoSansPro-Regular" w:cs="NeoSansPro-Regular"/>
          <w:color w:val="404040"/>
          <w:sz w:val="20"/>
          <w:szCs w:val="20"/>
        </w:rPr>
      </w:pPr>
      <w:r w:rsidRPr="008E7310">
        <w:rPr>
          <w:rFonts w:ascii="NeoSansPro-Regular" w:hAnsi="NeoSansPro-Regular" w:cs="NeoSansPro-Regular"/>
          <w:color w:val="404040"/>
          <w:sz w:val="20"/>
          <w:szCs w:val="20"/>
        </w:rPr>
        <w:t>Jefa del Departamento de Capacitación, Asesoría, Revisión y Supervisión a Municipios en el H. Congreso del Estado de Veracruz</w:t>
      </w:r>
      <w:r>
        <w:rPr>
          <w:rFonts w:ascii="NeoSansPro-Regular" w:hAnsi="NeoSansPro-Regular" w:cs="NeoSansPro-Regular"/>
          <w:color w:val="404040"/>
          <w:sz w:val="20"/>
          <w:szCs w:val="20"/>
        </w:rPr>
        <w:t>.</w:t>
      </w:r>
    </w:p>
    <w:p w:rsid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 xml:space="preserve">2001 a </w:t>
      </w:r>
      <w:r w:rsidR="00BD743A">
        <w:rPr>
          <w:rFonts w:ascii="NeoSansPro-Bold" w:hAnsi="NeoSansPro-Bold" w:cs="NeoSansPro-Bold"/>
          <w:b/>
          <w:bCs/>
          <w:color w:val="404040"/>
          <w:sz w:val="20"/>
          <w:szCs w:val="20"/>
        </w:rPr>
        <w:t>2004</w:t>
      </w:r>
    </w:p>
    <w:p w:rsidR="00AB5916" w:rsidRDefault="008E7310" w:rsidP="00AB5916">
      <w:pPr>
        <w:autoSpaceDE w:val="0"/>
        <w:autoSpaceDN w:val="0"/>
        <w:adjustRightInd w:val="0"/>
        <w:spacing w:after="0" w:line="240" w:lineRule="auto"/>
        <w:rPr>
          <w:rFonts w:ascii="NeoSansPro-Regular" w:hAnsi="NeoSansPro-Regular" w:cs="NeoSansPro-Regular"/>
          <w:color w:val="404040"/>
          <w:sz w:val="20"/>
          <w:szCs w:val="20"/>
        </w:rPr>
      </w:pPr>
      <w:r w:rsidRPr="008E7310">
        <w:rPr>
          <w:rFonts w:ascii="NeoSansPro-Regular" w:hAnsi="NeoSansPro-Regular" w:cs="NeoSansPro-Regular"/>
          <w:color w:val="404040"/>
          <w:sz w:val="20"/>
          <w:szCs w:val="20"/>
        </w:rPr>
        <w:t>Directora de las Firma American Consultores S.C. en la Ciudad de Veracruz, Ver., siendo su objeto social es la presentación de los servicios contables, asesoría fiscal, defensa fiscal, entre otros servicios administrativos</w:t>
      </w:r>
      <w:r w:rsidR="00AB5916">
        <w:rPr>
          <w:rFonts w:ascii="NeoSansPro-Regular" w:hAnsi="NeoSansPro-Regular" w:cs="NeoSansPro-Regular"/>
          <w:color w:val="404040"/>
          <w:sz w:val="20"/>
          <w:szCs w:val="20"/>
        </w:rPr>
        <w:t>.</w:t>
      </w: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p>
    <w:p w:rsidR="00AB5916" w:rsidRDefault="00CB7055" w:rsidP="00AB5916">
      <w:pPr>
        <w:autoSpaceDE w:val="0"/>
        <w:autoSpaceDN w:val="0"/>
        <w:adjustRightInd w:val="0"/>
        <w:spacing w:after="0" w:line="240" w:lineRule="auto"/>
        <w:rPr>
          <w:rFonts w:ascii="NeoSansPro-Bold" w:hAnsi="NeoSansPro-Bold" w:cs="NeoSansPro-Bold"/>
          <w:b/>
          <w:bCs/>
          <w:color w:val="FFFFFF"/>
          <w:sz w:val="24"/>
          <w:szCs w:val="24"/>
        </w:rPr>
      </w:pPr>
      <w:r w:rsidRPr="00CB7055">
        <w:rPr>
          <w:rFonts w:ascii="NeoSansPro-Bold" w:hAnsi="NeoSansPro-Bold" w:cs="NeoSansPro-Bold"/>
          <w:b/>
          <w:bCs/>
          <w:noProof/>
          <w:color w:val="FFFFFF"/>
          <w:sz w:val="24"/>
          <w:szCs w:val="24"/>
          <w:lang w:eastAsia="es-MX"/>
        </w:rPr>
        <w:drawing>
          <wp:inline distT="0" distB="0" distL="0" distR="0">
            <wp:extent cx="2005588" cy="259081"/>
            <wp:effectExtent l="19050" t="0" r="0" b="0"/>
            <wp:docPr id="10" name="Imagen 10"/>
            <wp:cNvGraphicFramePr/>
            <a:graphic xmlns:a="http://schemas.openxmlformats.org/drawingml/2006/main">
              <a:graphicData uri="http://schemas.openxmlformats.org/drawingml/2006/picture">
                <pic:pic xmlns:pic="http://schemas.openxmlformats.org/drawingml/2006/picture">
                  <pic:nvPicPr>
                    <pic:cNvPr id="0" name="pleca 4.png"/>
                    <pic:cNvPicPr/>
                  </pic:nvPicPr>
                  <pic:blipFill>
                    <a:blip r:embed="rId9" cstate="print">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05588" cy="259081"/>
                    </a:xfrm>
                    <a:prstGeom prst="rect">
                      <a:avLst/>
                    </a:prstGeom>
                  </pic:spPr>
                </pic:pic>
              </a:graphicData>
            </a:graphic>
          </wp:inline>
        </w:drawing>
      </w:r>
      <w:r w:rsidR="00AB5916">
        <w:rPr>
          <w:rFonts w:ascii="NeoSansPro-Bold" w:hAnsi="NeoSansPro-Bold" w:cs="NeoSansPro-Bold"/>
          <w:b/>
          <w:bCs/>
          <w:color w:val="FFFFFF"/>
          <w:sz w:val="24"/>
          <w:szCs w:val="24"/>
        </w:rPr>
        <w:t>nocimiento</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p>
    <w:p w:rsidR="00AB5916" w:rsidRDefault="008E7310"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Contaduría</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Administrativo</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 xml:space="preserve">Derecho </w:t>
      </w:r>
      <w:r w:rsidR="008E7310">
        <w:rPr>
          <w:rFonts w:ascii="NeoSansPro-Regular" w:hAnsi="NeoSansPro-Regular" w:cs="NeoSansPro-Regular"/>
          <w:color w:val="404040"/>
          <w:sz w:val="20"/>
          <w:szCs w:val="20"/>
        </w:rPr>
        <w:t>Fiscal</w:t>
      </w:r>
    </w:p>
    <w:p w:rsidR="006B643A" w:rsidRDefault="00AB5916" w:rsidP="00AB5916">
      <w:r>
        <w:rPr>
          <w:rFonts w:ascii="NeoSansPro-Regular" w:hAnsi="NeoSansPro-Regular" w:cs="NeoSansPro-Regular"/>
          <w:color w:val="404040"/>
          <w:sz w:val="20"/>
          <w:szCs w:val="20"/>
        </w:rPr>
        <w:t>Derecho Penal</w:t>
      </w:r>
    </w:p>
    <w:sectPr w:rsidR="006B643A" w:rsidSect="005A32B3">
      <w:headerReference w:type="default" r:id="rId10"/>
      <w:footerReference w:type="default" r:id="rId11"/>
      <w:pgSz w:w="12240" w:h="15840"/>
      <w:pgMar w:top="1702" w:right="1701" w:bottom="1417" w:left="311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971" w:rsidRDefault="008F3971" w:rsidP="00AB5916">
      <w:pPr>
        <w:spacing w:after="0" w:line="240" w:lineRule="auto"/>
      </w:pPr>
      <w:r>
        <w:separator/>
      </w:r>
    </w:p>
  </w:endnote>
  <w:endnote w:type="continuationSeparator" w:id="1">
    <w:p w:rsidR="008F3971" w:rsidRDefault="008F3971" w:rsidP="00AB5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oSansPro-Bold">
    <w:panose1 w:val="020B0804030504040204"/>
    <w:charset w:val="00"/>
    <w:family w:val="roman"/>
    <w:pitch w:val="variable"/>
    <w:sig w:usb0="00000000" w:usb1="00000000" w:usb2="00000000" w:usb3="00000000" w:csb0="00000000" w:csb1="00000000"/>
  </w:font>
  <w:font w:name="NeoSansPro-Regular">
    <w:panose1 w:val="020B0504030504040204"/>
    <w:charset w:val="00"/>
    <w:family w:val="roman"/>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AB5916">
    <w:pPr>
      <w:pStyle w:val="Piedepgina"/>
    </w:pPr>
    <w:r>
      <w:rPr>
        <w:noProof/>
        <w:lang w:eastAsia="es-MX"/>
      </w:rPr>
      <w:drawing>
        <wp:anchor distT="0" distB="0" distL="114300" distR="114300" simplePos="0" relativeHeight="251659264" behindDoc="1" locked="0" layoutInCell="1" allowOverlap="1">
          <wp:simplePos x="0" y="0"/>
          <wp:positionH relativeFrom="column">
            <wp:posOffset>-2411730</wp:posOffset>
          </wp:positionH>
          <wp:positionV relativeFrom="paragraph">
            <wp:posOffset>-251460</wp:posOffset>
          </wp:positionV>
          <wp:extent cx="7751445" cy="258445"/>
          <wp:effectExtent l="0" t="0" r="1905" b="8255"/>
          <wp:wrapThrough wrapText="bothSides">
            <wp:wrapPolygon edited="0">
              <wp:start x="0" y="0"/>
              <wp:lineTo x="0" y="20698"/>
              <wp:lineTo x="21552" y="20698"/>
              <wp:lineTo x="21552" y="0"/>
              <wp:lineTo x="0" y="0"/>
            </wp:wrapPolygon>
          </wp:wrapThrough>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5.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751445" cy="25844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971" w:rsidRDefault="008F3971" w:rsidP="00AB5916">
      <w:pPr>
        <w:spacing w:after="0" w:line="240" w:lineRule="auto"/>
      </w:pPr>
      <w:r>
        <w:separator/>
      </w:r>
    </w:p>
  </w:footnote>
  <w:footnote w:type="continuationSeparator" w:id="1">
    <w:p w:rsidR="008F3971" w:rsidRDefault="008F3971" w:rsidP="00AB59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AB5916">
    <w:pPr>
      <w:pStyle w:val="Encabezado"/>
    </w:pPr>
    <w:r>
      <w:rPr>
        <w:noProof/>
        <w:lang w:eastAsia="es-MX"/>
      </w:rPr>
      <w:drawing>
        <wp:anchor distT="0" distB="0" distL="114300" distR="114300" simplePos="0" relativeHeight="251658240" behindDoc="1" locked="0" layoutInCell="1" allowOverlap="1">
          <wp:simplePos x="0" y="0"/>
          <wp:positionH relativeFrom="column">
            <wp:posOffset>-1550670</wp:posOffset>
          </wp:positionH>
          <wp:positionV relativeFrom="paragraph">
            <wp:posOffset>-36830</wp:posOffset>
          </wp:positionV>
          <wp:extent cx="1078865" cy="1167130"/>
          <wp:effectExtent l="0" t="0" r="6985" b="0"/>
          <wp:wrapThrough wrapText="bothSides">
            <wp:wrapPolygon edited="0">
              <wp:start x="9154" y="0"/>
              <wp:lineTo x="5340" y="2468"/>
              <wp:lineTo x="4577" y="3526"/>
              <wp:lineTo x="4958" y="7404"/>
              <wp:lineTo x="0" y="16570"/>
              <wp:lineTo x="0" y="21153"/>
              <wp:lineTo x="763" y="21153"/>
              <wp:lineTo x="21358" y="21153"/>
              <wp:lineTo x="21358" y="16218"/>
              <wp:lineTo x="15256" y="11634"/>
              <wp:lineTo x="14493" y="11282"/>
              <wp:lineTo x="16782" y="6699"/>
              <wp:lineTo x="17163" y="4231"/>
              <wp:lineTo x="15637" y="2115"/>
              <wp:lineTo x="12205" y="0"/>
              <wp:lineTo x="9154"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A.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78865" cy="116713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AB5916"/>
    <w:rsid w:val="00035E4E"/>
    <w:rsid w:val="0005169D"/>
    <w:rsid w:val="00076A27"/>
    <w:rsid w:val="000D5363"/>
    <w:rsid w:val="000E2580"/>
    <w:rsid w:val="00196774"/>
    <w:rsid w:val="001B19B8"/>
    <w:rsid w:val="0028239D"/>
    <w:rsid w:val="002A4BAF"/>
    <w:rsid w:val="00304E91"/>
    <w:rsid w:val="00323519"/>
    <w:rsid w:val="00430FA9"/>
    <w:rsid w:val="00462C41"/>
    <w:rsid w:val="004A1170"/>
    <w:rsid w:val="004B2D6E"/>
    <w:rsid w:val="004E147E"/>
    <w:rsid w:val="004E486A"/>
    <w:rsid w:val="004E4FFA"/>
    <w:rsid w:val="005502F5"/>
    <w:rsid w:val="005A32B3"/>
    <w:rsid w:val="005F1FA1"/>
    <w:rsid w:val="00600D12"/>
    <w:rsid w:val="006B643A"/>
    <w:rsid w:val="00726727"/>
    <w:rsid w:val="008B392C"/>
    <w:rsid w:val="008E7310"/>
    <w:rsid w:val="008F3971"/>
    <w:rsid w:val="00A66637"/>
    <w:rsid w:val="00A77A98"/>
    <w:rsid w:val="00AB5916"/>
    <w:rsid w:val="00BD743A"/>
    <w:rsid w:val="00C11EA0"/>
    <w:rsid w:val="00C27A06"/>
    <w:rsid w:val="00C51A3F"/>
    <w:rsid w:val="00CB0C03"/>
    <w:rsid w:val="00CB7055"/>
    <w:rsid w:val="00CE7F12"/>
    <w:rsid w:val="00D03386"/>
    <w:rsid w:val="00DB2FA1"/>
    <w:rsid w:val="00DB7F92"/>
    <w:rsid w:val="00DD6063"/>
    <w:rsid w:val="00DE2E01"/>
    <w:rsid w:val="00DF4829"/>
    <w:rsid w:val="00E5722E"/>
    <w:rsid w:val="00E71AD8"/>
    <w:rsid w:val="00FA773E"/>
    <w:rsid w:val="00FC3F1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F1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239</Words>
  <Characters>1317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PGJ</cp:lastModifiedBy>
  <cp:revision>4</cp:revision>
  <cp:lastPrinted>2017-05-26T21:16:00Z</cp:lastPrinted>
  <dcterms:created xsi:type="dcterms:W3CDTF">2017-05-26T21:39:00Z</dcterms:created>
  <dcterms:modified xsi:type="dcterms:W3CDTF">2017-09-05T15:25:00Z</dcterms:modified>
</cp:coreProperties>
</file>